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06C0" w:rsidP="003C409F" w:rsidRDefault="00F606C0" w14:paraId="45C7531C" w14:textId="111D38C2">
      <w:pPr/>
      <w:r w:rsidR="5C07C248">
        <w:drawing>
          <wp:inline wp14:editId="5D375FB4" wp14:anchorId="5DD1BBEA">
            <wp:extent cx="2533650" cy="870942"/>
            <wp:effectExtent l="0" t="0" r="0" b="0"/>
            <wp:docPr id="8881466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0c2c9b12af48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375FB4" w:rsidP="5D375FB4" w:rsidRDefault="5D375FB4" w14:paraId="5005BA8A" w14:textId="36F6FC9F">
      <w:pPr>
        <w:jc w:val="center"/>
        <w:rPr>
          <w:rFonts w:ascii="Forte" w:hAnsi="Forte"/>
          <w:b w:val="1"/>
          <w:bCs w:val="1"/>
          <w:sz w:val="44"/>
          <w:szCs w:val="44"/>
        </w:rPr>
      </w:pPr>
    </w:p>
    <w:p w:rsidR="000069CC" w:rsidP="5D375FB4" w:rsidRDefault="000069CC" w14:paraId="54020BF7" w14:textId="40285180">
      <w:pPr>
        <w:jc w:val="center"/>
        <w:rPr>
          <w:rFonts w:ascii="Forte" w:hAnsi="Forte"/>
          <w:b w:val="1"/>
          <w:bCs w:val="1"/>
          <w:sz w:val="44"/>
          <w:szCs w:val="44"/>
        </w:rPr>
      </w:pPr>
      <w:r w:rsidRPr="5D375FB4" w:rsidR="0027263B">
        <w:rPr>
          <w:rFonts w:ascii="Forte" w:hAnsi="Forte"/>
          <w:b w:val="1"/>
          <w:bCs w:val="1"/>
          <w:sz w:val="44"/>
          <w:szCs w:val="44"/>
        </w:rPr>
        <w:t>Les « Kits Aminata »</w:t>
      </w:r>
    </w:p>
    <w:p w:rsidR="00B23F93" w:rsidP="00853636" w:rsidRDefault="00F606C0" w14:paraId="6D91D274" w14:textId="77777777">
      <w:pPr>
        <w:ind w:firstLine="708"/>
        <w:jc w:val="both"/>
      </w:pPr>
      <w:r>
        <w:t xml:space="preserve">L’association </w:t>
      </w:r>
      <w:r w:rsidRPr="00B16C9D">
        <w:rPr>
          <w:b/>
        </w:rPr>
        <w:t>Agronomes et Vétérinaires Sans Frontière (AVSF),</w:t>
      </w:r>
      <w:r>
        <w:t xml:space="preserve"> ONG internationale reconnue d’utilité publique, vous propose u</w:t>
      </w:r>
      <w:r w:rsidR="0087582E">
        <w:t>n programme de sensibilis</w:t>
      </w:r>
      <w:r w:rsidR="003B5C4C">
        <w:t>ation</w:t>
      </w:r>
      <w:r w:rsidR="008E7759">
        <w:t xml:space="preserve"> ludique et concret</w:t>
      </w:r>
      <w:r w:rsidR="003B5C4C">
        <w:t xml:space="preserve"> à l’alimentation durable par l’intermédiaire d’une petite ivoirienne, Aminata, que l’</w:t>
      </w:r>
      <w:r w:rsidR="008E7759">
        <w:t xml:space="preserve">on retrouve dans </w:t>
      </w:r>
      <w:r w:rsidR="00217A37">
        <w:t>deux kits</w:t>
      </w:r>
      <w:r w:rsidR="003B5C4C">
        <w:t> :</w:t>
      </w:r>
      <w:r w:rsidRPr="00217A37" w:rsidR="00217A37">
        <w:rPr>
          <w:b/>
        </w:rPr>
        <w:t xml:space="preserve"> </w:t>
      </w:r>
      <w:r w:rsidRPr="003B5C4C" w:rsidR="00217A37">
        <w:rPr>
          <w:b/>
        </w:rPr>
        <w:t>« Aminata au pays du chocolat </w:t>
      </w:r>
      <w:r w:rsidRPr="003B5C4C" w:rsidR="003B5C4C">
        <w:rPr>
          <w:b/>
        </w:rPr>
        <w:t>»</w:t>
      </w:r>
      <w:r w:rsidR="003B5C4C">
        <w:t xml:space="preserve"> et </w:t>
      </w:r>
      <w:r w:rsidRPr="003B5C4C" w:rsidR="00217A37">
        <w:rPr>
          <w:b/>
        </w:rPr>
        <w:t>« Aminata et l’agriculture familiale et paysanne </w:t>
      </w:r>
      <w:r w:rsidRPr="003B5C4C" w:rsidR="003B5C4C">
        <w:rPr>
          <w:b/>
        </w:rPr>
        <w:t>»</w:t>
      </w:r>
      <w:r w:rsidR="008E7759">
        <w:t>. Ce programme s’inscrit</w:t>
      </w:r>
      <w:r w:rsidR="008354EA">
        <w:t xml:space="preserve"> parfaitement dans</w:t>
      </w:r>
      <w:r w:rsidR="004D1974">
        <w:t xml:space="preserve"> les programmes de l’éducation nationale </w:t>
      </w:r>
      <w:r w:rsidR="008354EA">
        <w:t>de 2016 dans le cadre</w:t>
      </w:r>
      <w:r w:rsidR="008E7759">
        <w:t xml:space="preserve"> de</w:t>
      </w:r>
      <w:r w:rsidR="008354EA">
        <w:t xml:space="preserve"> l’éducation à la citoyenneté et au développement durable.</w:t>
      </w:r>
      <w:r w:rsidR="008E7759">
        <w:t xml:space="preserve"> </w:t>
      </w:r>
    </w:p>
    <w:p w:rsidR="0087582E" w:rsidP="00853636" w:rsidRDefault="008354EA" w14:paraId="0E43902C" w14:textId="77777777">
      <w:pPr>
        <w:ind w:firstLine="708"/>
        <w:jc w:val="both"/>
      </w:pPr>
      <w:r>
        <w:t xml:space="preserve">Notre </w:t>
      </w:r>
      <w:r w:rsidR="004D1974">
        <w:t>programme s’i</w:t>
      </w:r>
      <w:r w:rsidR="0066331A">
        <w:t>nscrit particulièrement dans le</w:t>
      </w:r>
      <w:r w:rsidR="004D1974">
        <w:t xml:space="preserve"> </w:t>
      </w:r>
      <w:r w:rsidR="0066331A">
        <w:rPr>
          <w:b/>
        </w:rPr>
        <w:t xml:space="preserve">domaine </w:t>
      </w:r>
      <w:r w:rsidRPr="0066331A" w:rsidR="004D1974">
        <w:rPr>
          <w:b/>
        </w:rPr>
        <w:t>3</w:t>
      </w:r>
      <w:r w:rsidR="0066331A">
        <w:t xml:space="preserve">, </w:t>
      </w:r>
      <w:r w:rsidR="004D1974">
        <w:t>La formation de la personne et du citoyen, développer des comportements responsables vis-à-vis de l’</w:t>
      </w:r>
      <w:r w:rsidR="0066331A">
        <w:t xml:space="preserve">environnement </w:t>
      </w:r>
      <w:r w:rsidR="004D1974">
        <w:t>et</w:t>
      </w:r>
      <w:r w:rsidR="0066331A">
        <w:t xml:space="preserve"> </w:t>
      </w:r>
      <w:r w:rsidR="001848E7">
        <w:t xml:space="preserve">dans </w:t>
      </w:r>
      <w:proofErr w:type="gramStart"/>
      <w:r w:rsidR="0066331A">
        <w:t xml:space="preserve">le  </w:t>
      </w:r>
      <w:r w:rsidRPr="0066331A" w:rsidR="0066331A">
        <w:rPr>
          <w:b/>
        </w:rPr>
        <w:t>domaine</w:t>
      </w:r>
      <w:proofErr w:type="gramEnd"/>
      <w:r w:rsidRPr="0066331A" w:rsidR="004D1974">
        <w:rPr>
          <w:b/>
        </w:rPr>
        <w:t xml:space="preserve"> 5</w:t>
      </w:r>
      <w:r w:rsidR="0066331A">
        <w:t xml:space="preserve">, </w:t>
      </w:r>
      <w:r w:rsidR="004D1974">
        <w:t>Les représentations du monde et l’activité humaine. Ces deux domaines se re</w:t>
      </w:r>
      <w:r>
        <w:t xml:space="preserve">trouvent </w:t>
      </w:r>
      <w:r w:rsidR="004D1974">
        <w:t xml:space="preserve">en </w:t>
      </w:r>
      <w:r w:rsidRPr="00B16C9D" w:rsidR="004D1974">
        <w:rPr>
          <w:b/>
        </w:rPr>
        <w:t>Enseignement moral et civique</w:t>
      </w:r>
      <w:r w:rsidR="0087582E">
        <w:t xml:space="preserve"> (La responsabilité, le développement durable)</w:t>
      </w:r>
      <w:r w:rsidR="004D1974">
        <w:t xml:space="preserve"> et en </w:t>
      </w:r>
      <w:r w:rsidRPr="00B16C9D" w:rsidR="004D1974">
        <w:rPr>
          <w:b/>
        </w:rPr>
        <w:t>Questionner le monde</w:t>
      </w:r>
      <w:r w:rsidR="004D1974">
        <w:t xml:space="preserve"> (</w:t>
      </w:r>
      <w:r w:rsidR="0087582E">
        <w:t>Développer un comportement responsable vis-à-vis de l’environnement et de la santé grâce à une attitude raisonnée fondée sur la connaissance</w:t>
      </w:r>
      <w:r w:rsidR="0066331A">
        <w:t xml:space="preserve"> ; </w:t>
      </w:r>
      <w:r w:rsidR="0087582E">
        <w:t>Mettre en pratique les premières notions d’éco-gestion de l’environnement par des actions simples individuelles ou collectives</w:t>
      </w:r>
      <w:r w:rsidR="0066331A">
        <w:t>)</w:t>
      </w:r>
      <w:r w:rsidR="007A0F87">
        <w:t xml:space="preserve"> au </w:t>
      </w:r>
      <w:r w:rsidRPr="007A0F87" w:rsidR="007A0F87">
        <w:rPr>
          <w:b/>
        </w:rPr>
        <w:t>cycle 2</w:t>
      </w:r>
      <w:r w:rsidRPr="007A0F87" w:rsidR="0066331A">
        <w:rPr>
          <w:b/>
        </w:rPr>
        <w:t xml:space="preserve">. </w:t>
      </w:r>
    </w:p>
    <w:p w:rsidR="00316E51" w:rsidP="00853636" w:rsidRDefault="0066331A" w14:paraId="50FEAE57" w14:textId="24E875A6">
      <w:pPr>
        <w:ind w:firstLine="708"/>
        <w:jc w:val="both"/>
      </w:pPr>
      <w:r w:rsidRPr="0066331A">
        <w:rPr>
          <w:b/>
        </w:rPr>
        <w:t>Au c</w:t>
      </w:r>
      <w:r w:rsidRPr="0066331A" w:rsidR="0087582E">
        <w:rPr>
          <w:b/>
        </w:rPr>
        <w:t>ycle 3</w:t>
      </w:r>
      <w:r>
        <w:t xml:space="preserve">, </w:t>
      </w:r>
      <w:r w:rsidR="00F93B0B">
        <w:t>le premier kit</w:t>
      </w:r>
      <w:r w:rsidR="008354EA">
        <w:t xml:space="preserve"> sur le chocolat</w:t>
      </w:r>
      <w:r>
        <w:t xml:space="preserve"> trouve sa place en </w:t>
      </w:r>
      <w:r w:rsidRPr="0066331A" w:rsidR="00560485">
        <w:rPr>
          <w:b/>
        </w:rPr>
        <w:t>Géographie (CM1).</w:t>
      </w:r>
      <w:r w:rsidRPr="00B16C9D" w:rsidR="00560485">
        <w:rPr>
          <w:b/>
        </w:rPr>
        <w:t xml:space="preserve"> Thème 3 – Consommer en France</w:t>
      </w:r>
      <w:r w:rsidR="00560485">
        <w:t xml:space="preserve">. Satisfaire les besoins en énergie, en eau. Satisfaire </w:t>
      </w:r>
      <w:r w:rsidR="00853636">
        <w:t>les besoins alimentaires</w:t>
      </w:r>
      <w:r w:rsidR="00560485">
        <w:t xml:space="preserve">.  Satisfaire les besoins en énergie, en eau et en produits alimentaires soulève des problèmes </w:t>
      </w:r>
      <w:proofErr w:type="gramStart"/>
      <w:r w:rsidR="00560485">
        <w:t>géographiques</w:t>
      </w:r>
      <w:proofErr w:type="gramEnd"/>
      <w:r w:rsidR="00560485">
        <w:t xml:space="preserve"> l</w:t>
      </w:r>
      <w:r w:rsidR="008354EA">
        <w:t>iés à la question des ressource</w:t>
      </w:r>
      <w:r w:rsidR="00285798">
        <w:t>s</w:t>
      </w:r>
      <w:r w:rsidR="008354EA">
        <w:t xml:space="preserve">. Les deux modules s’inscrivent également dans l’enseignement des </w:t>
      </w:r>
      <w:r w:rsidRPr="008354EA" w:rsidR="00B070EE">
        <w:rPr>
          <w:b/>
        </w:rPr>
        <w:t xml:space="preserve">Sciences et technologie </w:t>
      </w:r>
      <w:r w:rsidRPr="008354EA" w:rsidR="008354EA">
        <w:rPr>
          <w:b/>
        </w:rPr>
        <w:t>(CM2)</w:t>
      </w:r>
      <w:r w:rsidR="00853636">
        <w:rPr>
          <w:b/>
        </w:rPr>
        <w:t xml:space="preserve"> </w:t>
      </w:r>
      <w:r w:rsidRPr="008354EA" w:rsidR="00B070EE">
        <w:rPr>
          <w:b/>
        </w:rPr>
        <w:t>–</w:t>
      </w:r>
      <w:r w:rsidR="00B070EE">
        <w:t xml:space="preserve"> </w:t>
      </w:r>
      <w:r w:rsidRPr="00B16C9D" w:rsidR="00B070EE">
        <w:rPr>
          <w:b/>
        </w:rPr>
        <w:t>Identifier des enjeux liés à l’environnement</w:t>
      </w:r>
      <w:r w:rsidR="00B070EE">
        <w:t xml:space="preserve">. </w:t>
      </w:r>
      <w:r w:rsidR="00316E51">
        <w:t xml:space="preserve">La biodiversité, un réseau dynamique. Identifier quelques impacts humains dans un environnement.  </w:t>
      </w:r>
    </w:p>
    <w:tbl>
      <w:tblPr>
        <w:tblStyle w:val="Grilledutableau"/>
        <w:tblpPr w:leftFromText="141" w:rightFromText="141" w:vertAnchor="text" w:horzAnchor="margin" w:tblpY="168"/>
        <w:tblW w:w="0" w:type="auto"/>
        <w:tblBorders>
          <w:top w:val="thickThinSmallGap" w:color="9BBB59" w:themeColor="accent3" w:sz="24" w:space="0"/>
          <w:left w:val="thickThinSmallGap" w:color="9BBB59" w:themeColor="accent3" w:sz="24" w:space="0"/>
          <w:bottom w:val="thickThinSmallGap" w:color="9BBB59" w:themeColor="accent3" w:sz="24" w:space="0"/>
          <w:right w:val="thickThinSmallGap" w:color="9BBB59" w:themeColor="accent3" w:sz="24" w:space="0"/>
          <w:insideH w:val="thickThinSmallGap" w:color="9BBB59" w:themeColor="accent3" w:sz="24" w:space="0"/>
          <w:insideV w:val="thickThinSmallGap" w:color="9BBB59" w:themeColor="accent3" w:sz="24" w:space="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1BB2" w:rsidTr="00051BB2" w14:paraId="1973A699" w14:textId="77777777">
        <w:tc>
          <w:tcPr>
            <w:tcW w:w="3070" w:type="dxa"/>
          </w:tcPr>
          <w:p w:rsidRPr="00D0167F" w:rsidR="00051BB2" w:rsidP="00051BB2" w:rsidRDefault="00051BB2" w14:paraId="55732EF3" w14:textId="77777777">
            <w:pPr>
              <w:jc w:val="center"/>
              <w:rPr>
                <w:b/>
              </w:rPr>
            </w:pPr>
            <w:r w:rsidRPr="00D0167F">
              <w:rPr>
                <w:b/>
              </w:rPr>
              <w:t>Objectifs</w:t>
            </w:r>
          </w:p>
          <w:p w:rsidR="00051BB2" w:rsidP="00051BB2" w:rsidRDefault="00051BB2" w14:paraId="3EDCF6F8" w14:textId="77777777"/>
          <w:p w:rsidR="00051BB2" w:rsidP="00051BB2" w:rsidRDefault="00051BB2" w14:paraId="3DFB6801" w14:textId="77777777">
            <w:r>
              <w:t>Sensibiliser de façons concrète et ludique les élèves de primaire aux ressources alimentaires, aux problématiques liées à l’agriculture et au développement durable.</w:t>
            </w:r>
          </w:p>
        </w:tc>
        <w:tc>
          <w:tcPr>
            <w:tcW w:w="3071" w:type="dxa"/>
          </w:tcPr>
          <w:p w:rsidRPr="00D0167F" w:rsidR="00051BB2" w:rsidP="00051BB2" w:rsidRDefault="00051BB2" w14:paraId="70D1B505" w14:textId="77777777">
            <w:pPr>
              <w:jc w:val="center"/>
              <w:rPr>
                <w:b/>
              </w:rPr>
            </w:pPr>
            <w:r w:rsidRPr="00D0167F">
              <w:rPr>
                <w:b/>
              </w:rPr>
              <w:t>Public concerné</w:t>
            </w:r>
          </w:p>
          <w:p w:rsidR="00051BB2" w:rsidP="00051BB2" w:rsidRDefault="00051BB2" w14:paraId="381A65AC" w14:textId="77777777"/>
          <w:p w:rsidR="00051BB2" w:rsidP="00051BB2" w:rsidRDefault="00051BB2" w14:paraId="67BB3DD7" w14:textId="77777777">
            <w:r>
              <w:t xml:space="preserve">Les élèves de </w:t>
            </w:r>
            <w:r w:rsidRPr="00D0167F">
              <w:rPr>
                <w:b/>
              </w:rPr>
              <w:t xml:space="preserve">cycle 3 </w:t>
            </w:r>
            <w:r>
              <w:t>principalement (CM1-CM2-6</w:t>
            </w:r>
            <w:r w:rsidRPr="00D0167F">
              <w:rPr>
                <w:vertAlign w:val="superscript"/>
              </w:rPr>
              <w:t>ème</w:t>
            </w:r>
            <w:r>
              <w:t>)</w:t>
            </w:r>
          </w:p>
          <w:p w:rsidR="00051BB2" w:rsidP="00051BB2" w:rsidRDefault="00051BB2" w14:paraId="15405074" w14:textId="77777777"/>
          <w:p w:rsidR="00051BB2" w:rsidP="00F93B0B" w:rsidRDefault="00F93B0B" w14:paraId="5F5B2278" w14:textId="77777777">
            <w:r>
              <w:t>Adaptation possible dans les classes de Cycle 2 (CE1-CE2).</w:t>
            </w:r>
          </w:p>
        </w:tc>
        <w:tc>
          <w:tcPr>
            <w:tcW w:w="3071" w:type="dxa"/>
          </w:tcPr>
          <w:p w:rsidRPr="00D0167F" w:rsidR="00051BB2" w:rsidP="00051BB2" w:rsidRDefault="00051BB2" w14:paraId="46463580" w14:textId="77777777">
            <w:pPr>
              <w:jc w:val="center"/>
              <w:rPr>
                <w:b/>
              </w:rPr>
            </w:pPr>
            <w:r>
              <w:rPr>
                <w:b/>
              </w:rPr>
              <w:t>Pratique</w:t>
            </w:r>
          </w:p>
          <w:p w:rsidR="00051BB2" w:rsidP="00051BB2" w:rsidRDefault="00051BB2" w14:paraId="0E7F5C86" w14:textId="77777777"/>
          <w:p w:rsidR="00051BB2" w:rsidP="00051BB2" w:rsidRDefault="00051BB2" w14:paraId="470D3F2B" w14:textId="77777777">
            <w:r w:rsidRPr="00D0167F">
              <w:rPr>
                <w:b/>
              </w:rPr>
              <w:t>Intervention gratuite</w:t>
            </w:r>
            <w:r>
              <w:t xml:space="preserve"> dans les classes.</w:t>
            </w:r>
          </w:p>
          <w:p w:rsidR="00051BB2" w:rsidP="00051BB2" w:rsidRDefault="00051BB2" w14:paraId="623D4131" w14:textId="77777777"/>
          <w:p w:rsidR="00051BB2" w:rsidP="00051BB2" w:rsidRDefault="00051BB2" w14:paraId="62FAD635" w14:textId="77777777"/>
          <w:p w:rsidR="00051BB2" w:rsidP="00051BB2" w:rsidRDefault="00051BB2" w14:paraId="4BF88E30" w14:textId="77777777">
            <w:r>
              <w:t xml:space="preserve">Compter </w:t>
            </w:r>
            <w:r w:rsidRPr="00F93B0B" w:rsidR="00F93B0B">
              <w:rPr>
                <w:b/>
              </w:rPr>
              <w:t>1h-</w:t>
            </w:r>
            <w:r w:rsidRPr="00F93B0B">
              <w:rPr>
                <w:b/>
              </w:rPr>
              <w:t>1h30</w:t>
            </w:r>
            <w:r>
              <w:t xml:space="preserve"> environ.</w:t>
            </w:r>
          </w:p>
        </w:tc>
      </w:tr>
    </w:tbl>
    <w:p w:rsidRPr="00051BB2" w:rsidR="001F6A66" w:rsidP="5D375FB4" w:rsidRDefault="00285798" w14:paraId="7C2FF6DB" w14:textId="6E080C72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Forte" w:hAnsi="Forte"/>
          <w:sz w:val="32"/>
          <w:szCs w:val="32"/>
        </w:rPr>
      </w:pPr>
      <w:r w:rsidR="00285798">
        <w:rPr/>
        <w:t xml:space="preserve">Pour plus d’informations, merci de contacter </w:t>
      </w:r>
      <w:r w:rsidR="3EC0E0B5">
        <w:rPr/>
        <w:t xml:space="preserve">Carline </w:t>
      </w:r>
      <w:r w:rsidR="3EC0E0B5">
        <w:rPr/>
        <w:t>Mainenti</w:t>
      </w:r>
      <w:r w:rsidR="3EC0E0B5">
        <w:rPr/>
        <w:t xml:space="preserve"> </w:t>
      </w:r>
      <w:hyperlink r:id="R6d41ea9f00984e2a">
        <w:r w:rsidRPr="5D375FB4" w:rsidR="3EC0E0B5">
          <w:rPr>
            <w:rStyle w:val="Lienhypertexte"/>
          </w:rPr>
          <w:t>c.mainenti@avsf.org</w:t>
        </w:r>
      </w:hyperlink>
      <w:r w:rsidR="00285798">
        <w:rPr/>
        <w:t xml:space="preserve"> </w:t>
      </w:r>
      <w:r>
        <w:br w:type="page"/>
      </w:r>
      <w:r w:rsidRPr="5D375FB4" w:rsidR="007D3FD6">
        <w:rPr>
          <w:rFonts w:ascii="Forte" w:hAnsi="Forte"/>
          <w:sz w:val="32"/>
          <w:szCs w:val="32"/>
        </w:rPr>
        <w:t xml:space="preserve">Contenu des </w:t>
      </w:r>
      <w:r w:rsidRPr="5D375FB4" w:rsidR="00AF0654">
        <w:rPr>
          <w:rFonts w:ascii="Forte" w:hAnsi="Forte"/>
          <w:sz w:val="32"/>
          <w:szCs w:val="32"/>
        </w:rPr>
        <w:t>« Kits</w:t>
      </w:r>
      <w:r w:rsidRPr="5D375FB4" w:rsidR="007D3FD6">
        <w:rPr>
          <w:rFonts w:ascii="Forte" w:hAnsi="Forte"/>
          <w:sz w:val="32"/>
          <w:szCs w:val="32"/>
        </w:rPr>
        <w:t xml:space="preserve"> Aminata</w:t>
      </w:r>
      <w:r w:rsidRPr="5D375FB4" w:rsidR="00AF0654">
        <w:rPr>
          <w:rFonts w:ascii="Forte" w:hAnsi="Forte"/>
          <w:sz w:val="32"/>
          <w:szCs w:val="32"/>
        </w:rPr>
        <w:t> »</w:t>
      </w:r>
      <w:r w:rsidRPr="5D375FB4" w:rsidR="007D3FD6">
        <w:rPr>
          <w:rFonts w:ascii="Forte" w:hAnsi="Forte"/>
          <w:sz w:val="32"/>
          <w:szCs w:val="32"/>
        </w:rPr>
        <w:t xml:space="preserve"> </w:t>
      </w:r>
      <w:proofErr w:type="spellStart"/>
      <w:proofErr w:type="spellEnd"/>
    </w:p>
    <w:p w:rsidR="001F6A66" w:rsidP="00853636" w:rsidRDefault="001F6A66" w14:paraId="571E1862" w14:textId="77777777">
      <w:pPr>
        <w:jc w:val="both"/>
        <w:rPr>
          <w:rFonts w:cs="Arial"/>
        </w:rPr>
      </w:pPr>
      <w:r>
        <w:t xml:space="preserve">Le programme « </w:t>
      </w:r>
      <w:r w:rsidR="00AF0654">
        <w:t>Les kits d’Aminata</w:t>
      </w:r>
      <w:r>
        <w:t xml:space="preserve"> » est composé de deux modules</w:t>
      </w:r>
      <w:r w:rsidR="00212FD0">
        <w:t xml:space="preserve"> ludiques et concrets</w:t>
      </w:r>
      <w:r>
        <w:t xml:space="preserve">. Le </w:t>
      </w:r>
      <w:r w:rsidR="00AF0654">
        <w:t xml:space="preserve">ou la </w:t>
      </w:r>
      <w:r>
        <w:t>professeur</w:t>
      </w:r>
      <w:r w:rsidR="00AF0654">
        <w:t>e</w:t>
      </w:r>
      <w:r>
        <w:t xml:space="preserve"> choisit l’un des modules, ou les deux. Ch</w:t>
      </w:r>
      <w:r w:rsidR="00AF0654">
        <w:t xml:space="preserve">aque module se déroule sur </w:t>
      </w:r>
      <w:r w:rsidR="008E7759">
        <w:t>1h30</w:t>
      </w:r>
      <w:r w:rsidR="00AF0654">
        <w:t xml:space="preserve"> maximum</w:t>
      </w:r>
      <w:r w:rsidR="008E7759">
        <w:t xml:space="preserve">. </w:t>
      </w:r>
    </w:p>
    <w:p w:rsidRPr="007926F3" w:rsidR="001F6A66" w:rsidP="001F6A66" w:rsidRDefault="00AF0654" w14:paraId="389A45F0" w14:textId="77777777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Descriptif du premier kit </w:t>
      </w:r>
      <w:r w:rsidRPr="007926F3" w:rsidR="001F6A66">
        <w:rPr>
          <w:rFonts w:cs="Arial"/>
          <w:b/>
          <w:u w:val="single"/>
        </w:rPr>
        <w:t xml:space="preserve">: </w:t>
      </w:r>
      <w:r w:rsidRPr="007926F3" w:rsidR="0027263B">
        <w:rPr>
          <w:rFonts w:cs="Arial"/>
          <w:b/>
          <w:u w:val="single"/>
        </w:rPr>
        <w:t xml:space="preserve">« Aminata au pays du Chocolat »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7263B" w:rsidTr="008274D5" w14:paraId="2FFF3515" w14:textId="77777777">
        <w:tc>
          <w:tcPr>
            <w:tcW w:w="2303" w:type="dxa"/>
          </w:tcPr>
          <w:p w:rsidR="0027263B" w:rsidP="008274D5" w:rsidRDefault="0027263B" w14:paraId="1179D5F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Séquence</w:t>
            </w:r>
          </w:p>
        </w:tc>
        <w:tc>
          <w:tcPr>
            <w:tcW w:w="2303" w:type="dxa"/>
          </w:tcPr>
          <w:p w:rsidR="0027263B" w:rsidP="008274D5" w:rsidRDefault="0027263B" w14:paraId="0A122D0A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Compétences</w:t>
            </w:r>
          </w:p>
        </w:tc>
        <w:tc>
          <w:tcPr>
            <w:tcW w:w="2303" w:type="dxa"/>
          </w:tcPr>
          <w:p w:rsidR="0027263B" w:rsidP="008274D5" w:rsidRDefault="0027263B" w14:paraId="765696F8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Objectifs</w:t>
            </w:r>
          </w:p>
        </w:tc>
        <w:tc>
          <w:tcPr>
            <w:tcW w:w="2303" w:type="dxa"/>
          </w:tcPr>
          <w:p w:rsidR="0027263B" w:rsidP="008274D5" w:rsidRDefault="0027263B" w14:paraId="72EAAD1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</w:t>
            </w:r>
          </w:p>
        </w:tc>
      </w:tr>
      <w:tr w:rsidRPr="001F6A66" w:rsidR="0027263B" w:rsidTr="008274D5" w14:paraId="7DBE0F7A" w14:textId="77777777">
        <w:tc>
          <w:tcPr>
            <w:tcW w:w="2303" w:type="dxa"/>
          </w:tcPr>
          <w:p w:rsidRPr="00E8658B" w:rsidR="0027263B" w:rsidP="00AF0654" w:rsidRDefault="0027263B" w14:paraId="6CA4257E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Introduction sur l’ONG AVSF</w:t>
            </w:r>
            <w:r w:rsidR="00AF0654">
              <w:rPr>
                <w:rFonts w:cs="Arial"/>
                <w:sz w:val="20"/>
                <w:szCs w:val="20"/>
              </w:rPr>
              <w:t xml:space="preserve"> et ce qu’est une association de solidarité internationale.</w:t>
            </w:r>
          </w:p>
        </w:tc>
        <w:tc>
          <w:tcPr>
            <w:tcW w:w="2303" w:type="dxa"/>
          </w:tcPr>
          <w:p w:rsidRPr="00E8658B" w:rsidR="0027263B" w:rsidP="008274D5" w:rsidRDefault="0027263B" w14:paraId="703F3BD2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Sensibiliser à la solidarité internationale.</w:t>
            </w:r>
          </w:p>
        </w:tc>
        <w:tc>
          <w:tcPr>
            <w:tcW w:w="2303" w:type="dxa"/>
          </w:tcPr>
          <w:p w:rsidRPr="00E8658B" w:rsidR="0027263B" w:rsidP="008274D5" w:rsidRDefault="0027263B" w14:paraId="44E6DA9B" w14:textId="77777777">
            <w:pPr>
              <w:rPr>
                <w:rFonts w:cs="Arial"/>
                <w:b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Comprendre ce qu’est une ONG internationale et comment elle intervient dans les pays du SUD.</w:t>
            </w:r>
          </w:p>
        </w:tc>
        <w:tc>
          <w:tcPr>
            <w:tcW w:w="2303" w:type="dxa"/>
          </w:tcPr>
          <w:p w:rsidRPr="00E8658B" w:rsidR="0027263B" w:rsidP="008274D5" w:rsidRDefault="0027263B" w14:paraId="675D34C3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Présentation orale avec des images projetées en support.</w:t>
            </w:r>
          </w:p>
        </w:tc>
      </w:tr>
      <w:tr w:rsidRPr="001F6A66" w:rsidR="0027263B" w:rsidTr="008274D5" w14:paraId="2D705838" w14:textId="77777777">
        <w:tc>
          <w:tcPr>
            <w:tcW w:w="2303" w:type="dxa"/>
          </w:tcPr>
          <w:p w:rsidRPr="00E8658B" w:rsidR="0027263B" w:rsidP="008274D5" w:rsidRDefault="00EB146E" w14:paraId="7F64B813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EB146E">
              <w:rPr>
                <w:rFonts w:cs="Arial"/>
                <w:sz w:val="20"/>
                <w:szCs w:val="20"/>
                <w:vertAlign w:val="superscript"/>
              </w:rPr>
              <w:t>ère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8658B" w:rsidR="0027263B">
              <w:rPr>
                <w:rFonts w:cs="Arial"/>
                <w:sz w:val="20"/>
                <w:szCs w:val="20"/>
              </w:rPr>
              <w:t>partie</w:t>
            </w:r>
          </w:p>
        </w:tc>
        <w:tc>
          <w:tcPr>
            <w:tcW w:w="2303" w:type="dxa"/>
          </w:tcPr>
          <w:p w:rsidRPr="00E8658B" w:rsidR="0027263B" w:rsidP="008274D5" w:rsidRDefault="0027263B" w14:paraId="55F69B60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Comprendre un document audiovisuel.</w:t>
            </w:r>
          </w:p>
        </w:tc>
        <w:tc>
          <w:tcPr>
            <w:tcW w:w="2303" w:type="dxa"/>
          </w:tcPr>
          <w:p w:rsidRPr="00E8658B" w:rsidR="0027263B" w:rsidP="008274D5" w:rsidRDefault="0027263B" w14:paraId="70B3900F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Comprendre le processus de fabrication du chocolat.</w:t>
            </w:r>
          </w:p>
        </w:tc>
        <w:tc>
          <w:tcPr>
            <w:tcW w:w="2303" w:type="dxa"/>
          </w:tcPr>
          <w:p w:rsidRPr="00E8658B" w:rsidR="0027263B" w:rsidP="008274D5" w:rsidRDefault="0027263B" w14:paraId="33AA75A7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Visionnage de la vidéo dessinée.</w:t>
            </w:r>
          </w:p>
        </w:tc>
      </w:tr>
      <w:tr w:rsidRPr="001F6A66" w:rsidR="0027263B" w:rsidTr="008274D5" w14:paraId="2CD549F6" w14:textId="77777777">
        <w:tc>
          <w:tcPr>
            <w:tcW w:w="2303" w:type="dxa"/>
          </w:tcPr>
          <w:p w:rsidRPr="00E8658B" w:rsidR="0027263B" w:rsidP="008274D5" w:rsidRDefault="0027263B" w14:paraId="49F519EF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2</w:t>
            </w:r>
            <w:r w:rsidRPr="00E8658B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Pr="00E8658B">
              <w:rPr>
                <w:rFonts w:cs="Arial"/>
                <w:sz w:val="20"/>
                <w:szCs w:val="20"/>
              </w:rPr>
              <w:t xml:space="preserve"> partie </w:t>
            </w:r>
          </w:p>
        </w:tc>
        <w:tc>
          <w:tcPr>
            <w:tcW w:w="2303" w:type="dxa"/>
          </w:tcPr>
          <w:p w:rsidRPr="00E8658B" w:rsidR="0027263B" w:rsidP="008274D5" w:rsidRDefault="0027263B" w14:paraId="5AF0CB80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</w:rPr>
              <w:t>Participer à un débat, interagir avec ses pairs.</w:t>
            </w:r>
          </w:p>
        </w:tc>
        <w:tc>
          <w:tcPr>
            <w:tcW w:w="2303" w:type="dxa"/>
          </w:tcPr>
          <w:p w:rsidRPr="00E8658B" w:rsidR="0027263B" w:rsidP="008274D5" w:rsidRDefault="0027263B" w14:paraId="62BBD9FF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Repérer les éléments essentiels de la vidéo pour répondre à des questions sur le chocolat.</w:t>
            </w:r>
          </w:p>
        </w:tc>
        <w:tc>
          <w:tcPr>
            <w:tcW w:w="2303" w:type="dxa"/>
          </w:tcPr>
          <w:p w:rsidRPr="00E8658B" w:rsidR="0027263B" w:rsidP="008274D5" w:rsidRDefault="0027263B" w14:paraId="5BA6E613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 xml:space="preserve">Interactions avec les élèves </w:t>
            </w:r>
            <w:proofErr w:type="gramStart"/>
            <w:r w:rsidRPr="00E8658B">
              <w:rPr>
                <w:rFonts w:cs="Arial"/>
                <w:sz w:val="20"/>
                <w:szCs w:val="20"/>
              </w:rPr>
              <w:t>en questions</w:t>
            </w:r>
            <w:proofErr w:type="gramEnd"/>
            <w:r w:rsidRPr="00E8658B">
              <w:rPr>
                <w:rFonts w:cs="Arial"/>
                <w:sz w:val="20"/>
                <w:szCs w:val="20"/>
              </w:rPr>
              <w:t xml:space="preserve">/réponses. Support : un </w:t>
            </w:r>
            <w:proofErr w:type="spellStart"/>
            <w:r w:rsidRPr="00E8658B">
              <w:rPr>
                <w:rFonts w:cs="Arial"/>
                <w:sz w:val="20"/>
                <w:szCs w:val="20"/>
              </w:rPr>
              <w:t>powerpoint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une cabosse et des fèves de cacao.</w:t>
            </w:r>
          </w:p>
        </w:tc>
      </w:tr>
      <w:tr w:rsidR="0027263B" w:rsidTr="008274D5" w14:paraId="029D7245" w14:textId="77777777">
        <w:tc>
          <w:tcPr>
            <w:tcW w:w="2303" w:type="dxa"/>
          </w:tcPr>
          <w:p w:rsidRPr="00E8658B" w:rsidR="0027263B" w:rsidP="008274D5" w:rsidRDefault="0027263B" w14:paraId="0D831ACB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rFonts w:cs="Arial"/>
                <w:sz w:val="20"/>
                <w:szCs w:val="20"/>
              </w:rPr>
              <w:t>3</w:t>
            </w:r>
            <w:r w:rsidRPr="00E8658B">
              <w:rPr>
                <w:rFonts w:cs="Arial"/>
                <w:sz w:val="20"/>
                <w:szCs w:val="20"/>
                <w:vertAlign w:val="superscript"/>
              </w:rPr>
              <w:t>ème</w:t>
            </w:r>
            <w:r w:rsidRPr="00E8658B">
              <w:rPr>
                <w:rFonts w:cs="Arial"/>
                <w:sz w:val="20"/>
                <w:szCs w:val="20"/>
              </w:rPr>
              <w:t xml:space="preserve"> partie </w:t>
            </w:r>
          </w:p>
        </w:tc>
        <w:tc>
          <w:tcPr>
            <w:tcW w:w="2303" w:type="dxa"/>
          </w:tcPr>
          <w:p w:rsidRPr="00E8658B" w:rsidR="0027263B" w:rsidP="008274D5" w:rsidRDefault="0027263B" w14:paraId="79A7889A" w14:textId="77777777">
            <w:pPr>
              <w:rPr>
                <w:rFonts w:cs="Arial"/>
                <w:sz w:val="20"/>
                <w:szCs w:val="20"/>
              </w:rPr>
            </w:pPr>
            <w:r w:rsidRPr="00E8658B">
              <w:rPr>
                <w:sz w:val="20"/>
                <w:szCs w:val="20"/>
              </w:rPr>
              <w:t>Mettre en pratique les premières notions d’éco-gestion de l’environnement par des actions simples individuelles ou collectives</w:t>
            </w:r>
          </w:p>
        </w:tc>
        <w:tc>
          <w:tcPr>
            <w:tcW w:w="2303" w:type="dxa"/>
          </w:tcPr>
          <w:p w:rsidRPr="00E8658B" w:rsidR="0027263B" w:rsidP="008274D5" w:rsidRDefault="0027263B" w14:paraId="2B307841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Produire une affiche collective par groupe de 3 ou 4. </w:t>
            </w:r>
            <w:proofErr w:type="spellStart"/>
            <w:r>
              <w:rPr>
                <w:rFonts w:cs="Arial"/>
                <w:sz w:val="20"/>
                <w:szCs w:val="20"/>
              </w:rPr>
              <w:t>Etre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capable de présenter les problématiques liées à la fabrication du chocolat à d’autres élèves de l’école</w:t>
            </w:r>
          </w:p>
        </w:tc>
        <w:tc>
          <w:tcPr>
            <w:tcW w:w="2303" w:type="dxa"/>
          </w:tcPr>
          <w:p w:rsidRPr="00E8658B" w:rsidR="0027263B" w:rsidP="008274D5" w:rsidRDefault="0027263B" w14:paraId="7D821646" w14:textId="777777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Une feuille A3 à chaque groupe pour produire une affiche de présentation de la fabrication du chocolat et de ses problématiques</w:t>
            </w:r>
          </w:p>
        </w:tc>
      </w:tr>
    </w:tbl>
    <w:p w:rsidRPr="00BE2737" w:rsidR="0027263B" w:rsidP="0027263B" w:rsidRDefault="0027263B" w14:paraId="6D3577D6" w14:textId="77777777">
      <w:pPr>
        <w:rPr>
          <w:rFonts w:cs="Arial"/>
          <w:color w:val="92D050"/>
          <w:sz w:val="24"/>
        </w:rPr>
      </w:pPr>
      <w:r>
        <w:rPr>
          <w:rFonts w:cs="Arial"/>
          <w:color w:val="92D050"/>
          <w:sz w:val="24"/>
        </w:rPr>
        <w:t>**</w:t>
      </w:r>
      <w:r w:rsidRPr="00BE2737">
        <w:rPr>
          <w:rFonts w:cs="Arial"/>
          <w:color w:val="92D050"/>
          <w:sz w:val="24"/>
        </w:rPr>
        <w:t xml:space="preserve">Pour finir, une dégustation de chocolat équitable sera proposée aux élèves. Un livret sur </w:t>
      </w:r>
      <w:r>
        <w:rPr>
          <w:rFonts w:cs="Arial"/>
          <w:color w:val="92D050"/>
          <w:sz w:val="24"/>
        </w:rPr>
        <w:t xml:space="preserve">la fabrication du chocolat </w:t>
      </w:r>
      <w:r w:rsidRPr="00BE2737">
        <w:rPr>
          <w:rFonts w:cs="Arial"/>
          <w:color w:val="92D050"/>
          <w:sz w:val="24"/>
        </w:rPr>
        <w:t xml:space="preserve">sera également remis </w:t>
      </w:r>
      <w:r>
        <w:rPr>
          <w:rFonts w:cs="Arial"/>
          <w:color w:val="92D050"/>
          <w:sz w:val="24"/>
        </w:rPr>
        <w:t xml:space="preserve">à l’enseignant(e) </w:t>
      </w:r>
      <w:r w:rsidRPr="00BE2737">
        <w:rPr>
          <w:rFonts w:cs="Arial"/>
          <w:color w:val="92D050"/>
          <w:sz w:val="24"/>
        </w:rPr>
        <w:t>à l’issu du module.</w:t>
      </w:r>
    </w:p>
    <w:p w:rsidR="001F6A66" w:rsidP="00643D3B" w:rsidRDefault="00AF0654" w14:paraId="3743447B" w14:textId="77777777">
      <w:pPr>
        <w:spacing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Deuxième kit</w:t>
      </w:r>
      <w:r w:rsidRPr="007926F3" w:rsidR="00E8658B">
        <w:rPr>
          <w:rFonts w:cs="Arial"/>
          <w:b/>
          <w:u w:val="single"/>
        </w:rPr>
        <w:t xml:space="preserve"> : </w:t>
      </w:r>
      <w:r w:rsidRPr="007926F3" w:rsidR="0027263B">
        <w:rPr>
          <w:rFonts w:cs="Arial"/>
          <w:b/>
          <w:u w:val="single"/>
        </w:rPr>
        <w:t>« Aminata et l’agriculture familiale et paysanne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1"/>
      </w:tblGrid>
      <w:tr w:rsidR="0027263B" w:rsidTr="008274D5" w14:paraId="36077E6B" w14:textId="77777777">
        <w:trPr>
          <w:trHeight w:val="199"/>
        </w:trPr>
        <w:tc>
          <w:tcPr>
            <w:tcW w:w="2311" w:type="dxa"/>
          </w:tcPr>
          <w:p w:rsidR="0027263B" w:rsidP="008274D5" w:rsidRDefault="0027263B" w14:paraId="2AA6F74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Séquence</w:t>
            </w:r>
          </w:p>
        </w:tc>
        <w:tc>
          <w:tcPr>
            <w:tcW w:w="2311" w:type="dxa"/>
          </w:tcPr>
          <w:p w:rsidR="0027263B" w:rsidP="008274D5" w:rsidRDefault="0027263B" w14:paraId="62693B6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Compétences</w:t>
            </w:r>
          </w:p>
        </w:tc>
        <w:tc>
          <w:tcPr>
            <w:tcW w:w="2311" w:type="dxa"/>
          </w:tcPr>
          <w:p w:rsidR="0027263B" w:rsidP="008274D5" w:rsidRDefault="0027263B" w14:paraId="7A18CBBC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Objectifs</w:t>
            </w:r>
          </w:p>
        </w:tc>
        <w:tc>
          <w:tcPr>
            <w:tcW w:w="2311" w:type="dxa"/>
          </w:tcPr>
          <w:p w:rsidR="0027263B" w:rsidP="008274D5" w:rsidRDefault="0027263B" w14:paraId="244CEC07" w14:textId="777777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</w:t>
            </w:r>
          </w:p>
        </w:tc>
      </w:tr>
      <w:tr w:rsidR="0027263B" w:rsidTr="008274D5" w14:paraId="7E8BCEA3" w14:textId="77777777">
        <w:trPr>
          <w:trHeight w:val="1183"/>
        </w:trPr>
        <w:tc>
          <w:tcPr>
            <w:tcW w:w="2311" w:type="dxa"/>
          </w:tcPr>
          <w:p w:rsidRPr="00E8658B" w:rsidR="0027263B" w:rsidP="008274D5" w:rsidRDefault="0027263B" w14:paraId="58899959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Introduction sur l’ONG AVSF.</w:t>
            </w:r>
          </w:p>
        </w:tc>
        <w:tc>
          <w:tcPr>
            <w:tcW w:w="2311" w:type="dxa"/>
          </w:tcPr>
          <w:p w:rsidRPr="00E8658B" w:rsidR="0027263B" w:rsidP="008274D5" w:rsidRDefault="0027263B" w14:paraId="31CCDA4D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Sensibiliser à la solidarité internationale.</w:t>
            </w:r>
          </w:p>
        </w:tc>
        <w:tc>
          <w:tcPr>
            <w:tcW w:w="2311" w:type="dxa"/>
          </w:tcPr>
          <w:p w:rsidRPr="00E8658B" w:rsidR="0027263B" w:rsidP="008274D5" w:rsidRDefault="0027263B" w14:paraId="1ADF9630" w14:textId="77777777">
            <w:pPr>
              <w:rPr>
                <w:rFonts w:cs="Arial"/>
                <w:b/>
                <w:sz w:val="20"/>
              </w:rPr>
            </w:pPr>
            <w:r w:rsidRPr="00E8658B">
              <w:rPr>
                <w:rFonts w:cs="Arial"/>
                <w:sz w:val="20"/>
              </w:rPr>
              <w:t>Comprendre ce qu’est une ONG internationale et comment elle intervient dans les pays du SUD.</w:t>
            </w:r>
          </w:p>
        </w:tc>
        <w:tc>
          <w:tcPr>
            <w:tcW w:w="2311" w:type="dxa"/>
          </w:tcPr>
          <w:p w:rsidRPr="00E8658B" w:rsidR="0027263B" w:rsidP="008274D5" w:rsidRDefault="0027263B" w14:paraId="0E917D97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Présentation orale avec des images projetées en support.</w:t>
            </w:r>
          </w:p>
        </w:tc>
      </w:tr>
      <w:tr w:rsidR="0027263B" w:rsidTr="008274D5" w14:paraId="401D585D" w14:textId="77777777">
        <w:trPr>
          <w:trHeight w:val="586"/>
        </w:trPr>
        <w:tc>
          <w:tcPr>
            <w:tcW w:w="2311" w:type="dxa"/>
          </w:tcPr>
          <w:p w:rsidRPr="00E8658B" w:rsidR="0027263B" w:rsidP="008274D5" w:rsidRDefault="00EB146E" w14:paraId="548339A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EB146E">
              <w:rPr>
                <w:rFonts w:cs="Arial"/>
                <w:sz w:val="20"/>
                <w:vertAlign w:val="superscript"/>
              </w:rPr>
              <w:t>ère</w:t>
            </w:r>
            <w:r>
              <w:rPr>
                <w:rFonts w:cs="Arial"/>
                <w:sz w:val="20"/>
              </w:rPr>
              <w:t xml:space="preserve"> </w:t>
            </w:r>
            <w:r w:rsidRPr="00E8658B" w:rsidR="0027263B">
              <w:rPr>
                <w:rFonts w:cs="Arial"/>
                <w:sz w:val="20"/>
              </w:rPr>
              <w:t>partie</w:t>
            </w:r>
          </w:p>
        </w:tc>
        <w:tc>
          <w:tcPr>
            <w:tcW w:w="2311" w:type="dxa"/>
          </w:tcPr>
          <w:p w:rsidRPr="00E8658B" w:rsidR="0027263B" w:rsidP="008274D5" w:rsidRDefault="0027263B" w14:paraId="4948826E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Comprendre un document audiovisuel.</w:t>
            </w:r>
          </w:p>
        </w:tc>
        <w:tc>
          <w:tcPr>
            <w:tcW w:w="2311" w:type="dxa"/>
          </w:tcPr>
          <w:p w:rsidRPr="00E8658B" w:rsidR="0027263B" w:rsidP="008274D5" w:rsidRDefault="0027263B" w14:paraId="7DC094F7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Comprendre ce qu’est l’agriculture familiale et paysanne.</w:t>
            </w:r>
          </w:p>
        </w:tc>
        <w:tc>
          <w:tcPr>
            <w:tcW w:w="2311" w:type="dxa"/>
          </w:tcPr>
          <w:p w:rsidRPr="00E8658B" w:rsidR="0027263B" w:rsidP="008274D5" w:rsidRDefault="0027263B" w14:paraId="601FD438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Visionnage de la vidéo dessinée.</w:t>
            </w:r>
          </w:p>
        </w:tc>
      </w:tr>
      <w:tr w:rsidR="0027263B" w:rsidTr="008274D5" w14:paraId="563C1AD2" w14:textId="77777777">
        <w:trPr>
          <w:trHeight w:val="1183"/>
        </w:trPr>
        <w:tc>
          <w:tcPr>
            <w:tcW w:w="2311" w:type="dxa"/>
          </w:tcPr>
          <w:p w:rsidRPr="00E8658B" w:rsidR="0027263B" w:rsidP="008274D5" w:rsidRDefault="0027263B" w14:paraId="40D3B077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2</w:t>
            </w:r>
            <w:r w:rsidRPr="00E8658B">
              <w:rPr>
                <w:rFonts w:cs="Arial"/>
                <w:sz w:val="20"/>
                <w:vertAlign w:val="superscript"/>
              </w:rPr>
              <w:t>ème</w:t>
            </w:r>
            <w:r w:rsidRPr="00E8658B">
              <w:rPr>
                <w:rFonts w:cs="Arial"/>
                <w:sz w:val="20"/>
              </w:rPr>
              <w:t xml:space="preserve"> partie </w:t>
            </w:r>
          </w:p>
        </w:tc>
        <w:tc>
          <w:tcPr>
            <w:tcW w:w="2311" w:type="dxa"/>
          </w:tcPr>
          <w:p w:rsidRPr="00E8658B" w:rsidR="0027263B" w:rsidP="008274D5" w:rsidRDefault="0027263B" w14:paraId="1425A66A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Participer à un débat, interagir avec ses pairs.</w:t>
            </w:r>
          </w:p>
        </w:tc>
        <w:tc>
          <w:tcPr>
            <w:tcW w:w="2311" w:type="dxa"/>
          </w:tcPr>
          <w:p w:rsidRPr="00E8658B" w:rsidR="0027263B" w:rsidP="008274D5" w:rsidRDefault="0027263B" w14:paraId="036DFA8A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 xml:space="preserve">Repérer les éléments essentiels de la vidéo pour répondre à des questions sur l’agriculture familiale et paysanne. </w:t>
            </w:r>
          </w:p>
        </w:tc>
        <w:tc>
          <w:tcPr>
            <w:tcW w:w="2311" w:type="dxa"/>
          </w:tcPr>
          <w:p w:rsidRPr="00E8658B" w:rsidR="0027263B" w:rsidP="008274D5" w:rsidRDefault="0027263B" w14:paraId="2D31454B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 xml:space="preserve">Interactions avec les élèves </w:t>
            </w:r>
            <w:proofErr w:type="gramStart"/>
            <w:r w:rsidRPr="00E8658B">
              <w:rPr>
                <w:rFonts w:cs="Arial"/>
                <w:sz w:val="20"/>
              </w:rPr>
              <w:t>en questions</w:t>
            </w:r>
            <w:proofErr w:type="gramEnd"/>
            <w:r w:rsidRPr="00E8658B">
              <w:rPr>
                <w:rFonts w:cs="Arial"/>
                <w:sz w:val="20"/>
              </w:rPr>
              <w:t>/ré</w:t>
            </w:r>
            <w:r w:rsidR="004974E2">
              <w:rPr>
                <w:rFonts w:cs="Arial"/>
                <w:sz w:val="20"/>
              </w:rPr>
              <w:t xml:space="preserve">ponses. Support : un </w:t>
            </w:r>
            <w:proofErr w:type="spellStart"/>
            <w:r w:rsidR="004974E2">
              <w:rPr>
                <w:rFonts w:cs="Arial"/>
                <w:sz w:val="20"/>
              </w:rPr>
              <w:t>powerpoint</w:t>
            </w:r>
            <w:proofErr w:type="spellEnd"/>
            <w:r w:rsidR="004974E2">
              <w:rPr>
                <w:rFonts w:cs="Arial"/>
                <w:sz w:val="20"/>
              </w:rPr>
              <w:t xml:space="preserve"> + une patate douce.</w:t>
            </w:r>
          </w:p>
        </w:tc>
      </w:tr>
      <w:tr w:rsidR="0027263B" w:rsidTr="008274D5" w14:paraId="26BCF6EF" w14:textId="77777777">
        <w:trPr>
          <w:trHeight w:val="995"/>
        </w:trPr>
        <w:tc>
          <w:tcPr>
            <w:tcW w:w="2311" w:type="dxa"/>
          </w:tcPr>
          <w:p w:rsidRPr="00E8658B" w:rsidR="0027263B" w:rsidP="008274D5" w:rsidRDefault="0027263B" w14:paraId="5ADDDC8E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3</w:t>
            </w:r>
            <w:r w:rsidRPr="00E8658B">
              <w:rPr>
                <w:rFonts w:cs="Arial"/>
                <w:sz w:val="20"/>
                <w:vertAlign w:val="superscript"/>
              </w:rPr>
              <w:t>ème</w:t>
            </w:r>
            <w:r w:rsidRPr="00E8658B">
              <w:rPr>
                <w:rFonts w:cs="Arial"/>
                <w:sz w:val="20"/>
              </w:rPr>
              <w:t xml:space="preserve"> partie </w:t>
            </w:r>
          </w:p>
        </w:tc>
        <w:tc>
          <w:tcPr>
            <w:tcW w:w="2311" w:type="dxa"/>
          </w:tcPr>
          <w:p w:rsidRPr="00E8658B" w:rsidR="0027263B" w:rsidP="008274D5" w:rsidRDefault="0027263B" w14:paraId="0C630D81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Réinvestir ses connaissances pour produire un support visuel.</w:t>
            </w:r>
          </w:p>
        </w:tc>
        <w:tc>
          <w:tcPr>
            <w:tcW w:w="2311" w:type="dxa"/>
          </w:tcPr>
          <w:p w:rsidRPr="00E8658B" w:rsidR="0027263B" w:rsidP="008274D5" w:rsidRDefault="0027263B" w14:paraId="4F09C024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Représenter ce qu’on a compris de l’agriculture fam</w:t>
            </w:r>
            <w:r w:rsidR="00CD6851">
              <w:rPr>
                <w:rFonts w:cs="Arial"/>
                <w:sz w:val="20"/>
              </w:rPr>
              <w:t>iliale et paysanne en un dessin et un puzzle.</w:t>
            </w:r>
          </w:p>
        </w:tc>
        <w:tc>
          <w:tcPr>
            <w:tcW w:w="2311" w:type="dxa"/>
          </w:tcPr>
          <w:p w:rsidRPr="00E8658B" w:rsidR="0027263B" w:rsidP="008274D5" w:rsidRDefault="0027263B" w14:paraId="441CFA59" w14:textId="77777777">
            <w:pPr>
              <w:rPr>
                <w:rFonts w:cs="Arial"/>
                <w:sz w:val="20"/>
              </w:rPr>
            </w:pPr>
            <w:r w:rsidRPr="00E8658B">
              <w:rPr>
                <w:rFonts w:cs="Arial"/>
                <w:sz w:val="20"/>
              </w:rPr>
              <w:t>Dessiner la ferme d’Aminata</w:t>
            </w:r>
            <w:r w:rsidR="00CD6851">
              <w:rPr>
                <w:rFonts w:cs="Arial"/>
                <w:sz w:val="20"/>
              </w:rPr>
              <w:t xml:space="preserve"> et reconstituer le puzzle du logo des pesticides. </w:t>
            </w:r>
          </w:p>
        </w:tc>
      </w:tr>
    </w:tbl>
    <w:p w:rsidR="0027263B" w:rsidP="00643D3B" w:rsidRDefault="0027263B" w14:paraId="3A59F70E" w14:textId="77777777">
      <w:pPr>
        <w:spacing w:line="240" w:lineRule="auto"/>
        <w:rPr>
          <w:rFonts w:cs="Arial"/>
          <w:b/>
          <w:u w:val="single"/>
        </w:rPr>
      </w:pPr>
    </w:p>
    <w:sectPr w:rsidR="0027263B" w:rsidSect="00B23F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984"/>
    <w:multiLevelType w:val="hybridMultilevel"/>
    <w:tmpl w:val="C3D8D668"/>
    <w:lvl w:ilvl="0" w:tplc="BB38F74C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24"/>
    <w:rsid w:val="000069CC"/>
    <w:rsid w:val="00007800"/>
    <w:rsid w:val="00051BB2"/>
    <w:rsid w:val="000860D9"/>
    <w:rsid w:val="000E4769"/>
    <w:rsid w:val="001848E7"/>
    <w:rsid w:val="001F6A66"/>
    <w:rsid w:val="00212FD0"/>
    <w:rsid w:val="00217A37"/>
    <w:rsid w:val="00230923"/>
    <w:rsid w:val="0027263B"/>
    <w:rsid w:val="00285798"/>
    <w:rsid w:val="00316E51"/>
    <w:rsid w:val="003B5C4C"/>
    <w:rsid w:val="003C39FC"/>
    <w:rsid w:val="003C409F"/>
    <w:rsid w:val="004974E2"/>
    <w:rsid w:val="004B0282"/>
    <w:rsid w:val="004D1974"/>
    <w:rsid w:val="00560485"/>
    <w:rsid w:val="006269F9"/>
    <w:rsid w:val="00643D3B"/>
    <w:rsid w:val="0066331A"/>
    <w:rsid w:val="00687DD9"/>
    <w:rsid w:val="00732940"/>
    <w:rsid w:val="007926F3"/>
    <w:rsid w:val="007A0F87"/>
    <w:rsid w:val="007D3FD6"/>
    <w:rsid w:val="007E2E6C"/>
    <w:rsid w:val="008354EA"/>
    <w:rsid w:val="00853359"/>
    <w:rsid w:val="00853636"/>
    <w:rsid w:val="0087582E"/>
    <w:rsid w:val="008E7759"/>
    <w:rsid w:val="009D0727"/>
    <w:rsid w:val="00AF0654"/>
    <w:rsid w:val="00B070EE"/>
    <w:rsid w:val="00B16C9D"/>
    <w:rsid w:val="00B23F93"/>
    <w:rsid w:val="00BE2737"/>
    <w:rsid w:val="00CD1824"/>
    <w:rsid w:val="00CD6851"/>
    <w:rsid w:val="00D0167F"/>
    <w:rsid w:val="00E8658B"/>
    <w:rsid w:val="00EB146E"/>
    <w:rsid w:val="00EB4210"/>
    <w:rsid w:val="00F606C0"/>
    <w:rsid w:val="00F93B0B"/>
    <w:rsid w:val="3495E4C2"/>
    <w:rsid w:val="3EC0E0B5"/>
    <w:rsid w:val="5C07C248"/>
    <w:rsid w:val="5D3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13C6"/>
  <w15:docId w15:val="{E1F8B503-B1E6-4234-811E-BF3D9B5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3F9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606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167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285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png" Id="R310c2c9b12af48f3" /><Relationship Type="http://schemas.openxmlformats.org/officeDocument/2006/relationships/hyperlink" Target="mailto:c.mainenti@avsf.org" TargetMode="External" Id="R6d41ea9f00984e2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08499350CC40BAFF28D893C0009D" ma:contentTypeVersion="13" ma:contentTypeDescription="Crée un document." ma:contentTypeScope="" ma:versionID="8e66ced454e1e96255e2b910e5e6aae1">
  <xsd:schema xmlns:xsd="http://www.w3.org/2001/XMLSchema" xmlns:xs="http://www.w3.org/2001/XMLSchema" xmlns:p="http://schemas.microsoft.com/office/2006/metadata/properties" xmlns:ns2="5dfbad55-35f1-4915-9cb1-2a4ae9819e19" xmlns:ns3="db850c84-abac-47ab-a71d-c7a0225cb758" targetNamespace="http://schemas.microsoft.com/office/2006/metadata/properties" ma:root="true" ma:fieldsID="b271dd29deef00f1ad5eba08f20da2fb" ns2:_="" ns3:_="">
    <xsd:import namespace="5dfbad55-35f1-4915-9cb1-2a4ae9819e19"/>
    <xsd:import namespace="db850c84-abac-47ab-a71d-c7a0225cb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55-35f1-4915-9cb1-2a4ae981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9afb672-b4ba-4b3f-b1ed-697a383fd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0c84-abac-47ab-a71d-c7a0225cb7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55e981-0a43-43c0-90d5-533a8bbd4aa9}" ma:internalName="TaxCatchAll" ma:showField="CatchAllData" ma:web="db850c84-abac-47ab-a71d-c7a0225cb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bad55-35f1-4915-9cb1-2a4ae9819e19">
      <Terms xmlns="http://schemas.microsoft.com/office/infopath/2007/PartnerControls"/>
    </lcf76f155ced4ddcb4097134ff3c332f>
    <TaxCatchAll xmlns="db850c84-abac-47ab-a71d-c7a0225cb758" xsi:nil="true"/>
  </documentManagement>
</p:properties>
</file>

<file path=customXml/itemProps1.xml><?xml version="1.0" encoding="utf-8"?>
<ds:datastoreItem xmlns:ds="http://schemas.openxmlformats.org/officeDocument/2006/customXml" ds:itemID="{E034C1F0-A1DA-43E1-9DD6-021BB9C36CFE}"/>
</file>

<file path=customXml/itemProps2.xml><?xml version="1.0" encoding="utf-8"?>
<ds:datastoreItem xmlns:ds="http://schemas.openxmlformats.org/officeDocument/2006/customXml" ds:itemID="{C6BD37ED-8C47-4455-8E7D-FDCEAFF90DF7}"/>
</file>

<file path=customXml/itemProps3.xml><?xml version="1.0" encoding="utf-8"?>
<ds:datastoreItem xmlns:ds="http://schemas.openxmlformats.org/officeDocument/2006/customXml" ds:itemID="{73970082-903C-4ED9-A48A-06F3F5B27C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Carline MAINENTI</cp:lastModifiedBy>
  <cp:revision>35</cp:revision>
  <dcterms:created xsi:type="dcterms:W3CDTF">2019-12-08T10:31:00Z</dcterms:created>
  <dcterms:modified xsi:type="dcterms:W3CDTF">2023-10-02T14:44:52Z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0x0101000B2E08499350CC40BAFF28D893C0009D</vt:lpwstr>
  </property>
</Properties>
</file>